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52" w:rsidRPr="00817405" w:rsidRDefault="00817405">
      <w:pPr>
        <w:rPr>
          <w:rFonts w:cstheme="minorHAnsi"/>
          <w:b/>
          <w:sz w:val="28"/>
          <w:szCs w:val="28"/>
          <w:u w:val="single"/>
        </w:rPr>
      </w:pPr>
      <w:r w:rsidRPr="00817405">
        <w:rPr>
          <w:rFonts w:cstheme="minorHAnsi"/>
          <w:b/>
          <w:sz w:val="28"/>
          <w:szCs w:val="28"/>
          <w:u w:val="single"/>
        </w:rPr>
        <w:t xml:space="preserve">Spécification de besoin sur </w:t>
      </w:r>
      <w:r w:rsidRPr="00817405">
        <w:rPr>
          <w:rFonts w:cstheme="minorHAnsi"/>
          <w:b/>
          <w:color w:val="222222"/>
          <w:sz w:val="28"/>
          <w:szCs w:val="28"/>
          <w:u w:val="single"/>
          <w:shd w:val="clear" w:color="auto" w:fill="FFFFFF"/>
        </w:rPr>
        <w:t>la tarification des AVC par catégorie client</w:t>
      </w:r>
    </w:p>
    <w:p w:rsidR="00817405" w:rsidRDefault="00817405"/>
    <w:p w:rsidR="00817405" w:rsidRDefault="00817405">
      <w:r w:rsidRPr="00817405">
        <w:t xml:space="preserve">Lorsqu'on effectue le dossier de </w:t>
      </w:r>
      <w:r w:rsidRPr="00D84D89">
        <w:rPr>
          <w:b/>
        </w:rPr>
        <w:t>branchement neuf</w:t>
      </w:r>
      <w:r w:rsidR="00D84D89" w:rsidRPr="00D84D89">
        <w:rPr>
          <w:b/>
        </w:rPr>
        <w:t xml:space="preserve"> et Réouverture d’abonnement</w:t>
      </w:r>
      <w:r w:rsidRPr="00817405">
        <w:t>, au niveau du champ "</w:t>
      </w:r>
      <w:r w:rsidRPr="00817405">
        <w:rPr>
          <w:b/>
          <w:bCs/>
        </w:rPr>
        <w:t>Nationalité</w:t>
      </w:r>
      <w:r w:rsidRPr="00817405">
        <w:t xml:space="preserve">" </w:t>
      </w:r>
      <w:r>
        <w:t xml:space="preserve">il y’aura les différents types suivants </w:t>
      </w:r>
      <w:r w:rsidRPr="00817405">
        <w:t>: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AGENT ONEAD 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DJIBOUTIENS 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ETRANGERS </w:t>
      </w:r>
    </w:p>
    <w:p w:rsidR="00D84D89" w:rsidRDefault="00D84D89" w:rsidP="00817405">
      <w:pPr>
        <w:pStyle w:val="Paragraphedeliste"/>
        <w:numPr>
          <w:ilvl w:val="0"/>
          <w:numId w:val="1"/>
        </w:numPr>
      </w:pPr>
      <w:r>
        <w:t>SOCIETE</w:t>
      </w:r>
    </w:p>
    <w:p w:rsidR="00817405" w:rsidRDefault="00D84D89" w:rsidP="00817405">
      <w:pPr>
        <w:pStyle w:val="Paragraphedeliste"/>
        <w:numPr>
          <w:ilvl w:val="0"/>
          <w:numId w:val="1"/>
        </w:numPr>
      </w:pPr>
      <w:r>
        <w:t>CAUTION SPECIAUX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>ETAT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ET AUTRE </w:t>
      </w:r>
    </w:p>
    <w:p w:rsidR="00D463F5" w:rsidRDefault="00B44F6C" w:rsidP="00D463F5">
      <w:pPr>
        <w:rPr>
          <w:iCs/>
        </w:rPr>
      </w:pPr>
      <w:r>
        <w:t xml:space="preserve">Apres rajouter un autre </w:t>
      </w:r>
      <w:r w:rsidR="00D463F5">
        <w:t>champ</w:t>
      </w:r>
      <w:r>
        <w:t xml:space="preserve"> </w:t>
      </w:r>
      <w:r w:rsidR="00B53099">
        <w:t>pour</w:t>
      </w:r>
      <w:r>
        <w:t xml:space="preserve"> le choix de calibre de compteur et un autre champ</w:t>
      </w:r>
      <w:r w:rsidR="00D463F5">
        <w:t xml:space="preserve"> </w:t>
      </w:r>
      <w:r w:rsidR="00FF7C2F">
        <w:t xml:space="preserve">pour </w:t>
      </w:r>
      <w:r w:rsidR="00D463F5" w:rsidRPr="00D463F5">
        <w:rPr>
          <w:iCs/>
        </w:rPr>
        <w:t>les cautions des tarifs spéciaux qui sont repartis par catégorie</w:t>
      </w:r>
      <w:r w:rsidR="00D463F5">
        <w:rPr>
          <w:iCs/>
        </w:rPr>
        <w:t xml:space="preserve"> de client et les prix sont fixée</w:t>
      </w:r>
      <w:r w:rsidR="00D463F5" w:rsidRPr="00D463F5">
        <w:rPr>
          <w:iCs/>
        </w:rPr>
        <w:t>s selon les diamètres du compteur</w:t>
      </w:r>
      <w:r w:rsidR="00B53099">
        <w:rPr>
          <w:iCs/>
        </w:rPr>
        <w:t xml:space="preserve"> choisi</w:t>
      </w:r>
      <w:r w:rsidR="00D463F5" w:rsidRPr="00D463F5">
        <w:rPr>
          <w:iCs/>
        </w:rPr>
        <w:t>.</w:t>
      </w:r>
      <w:r w:rsidR="00D463F5">
        <w:rPr>
          <w:iCs/>
        </w:rPr>
        <w:t xml:space="preserve"> </w:t>
      </w:r>
    </w:p>
    <w:p w:rsidR="00D463F5" w:rsidRDefault="00D463F5" w:rsidP="00D463F5">
      <w:pPr>
        <w:rPr>
          <w:iCs/>
        </w:rPr>
      </w:pPr>
      <w:r>
        <w:rPr>
          <w:iCs/>
        </w:rPr>
        <w:t xml:space="preserve">Voici Les tarifs de cautions selon leurs diamètres et catégories client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0"/>
        <w:gridCol w:w="3011"/>
        <w:gridCol w:w="3011"/>
      </w:tblGrid>
      <w:tr w:rsidR="00D463F5" w:rsidRPr="00AE7FE0" w:rsidTr="00AE7FE0">
        <w:trPr>
          <w:trHeight w:val="508"/>
        </w:trPr>
        <w:tc>
          <w:tcPr>
            <w:tcW w:w="3010" w:type="dxa"/>
          </w:tcPr>
          <w:p w:rsidR="00D463F5" w:rsidRPr="00AE7FE0" w:rsidRDefault="00AE7FE0" w:rsidP="00FF7C2F">
            <w:pPr>
              <w:jc w:val="center"/>
              <w:rPr>
                <w:b/>
                <w:sz w:val="24"/>
                <w:szCs w:val="24"/>
              </w:rPr>
            </w:pPr>
            <w:r w:rsidRPr="00AE7FE0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011" w:type="dxa"/>
          </w:tcPr>
          <w:p w:rsidR="00D463F5" w:rsidRPr="00AE7FE0" w:rsidRDefault="00AE7FE0" w:rsidP="00FF7C2F">
            <w:pPr>
              <w:jc w:val="center"/>
              <w:rPr>
                <w:b/>
                <w:sz w:val="24"/>
                <w:szCs w:val="24"/>
              </w:rPr>
            </w:pPr>
            <w:r w:rsidRPr="00AE7FE0">
              <w:rPr>
                <w:b/>
                <w:sz w:val="24"/>
                <w:szCs w:val="24"/>
              </w:rPr>
              <w:t>Calibre (m/m)</w:t>
            </w:r>
          </w:p>
        </w:tc>
        <w:tc>
          <w:tcPr>
            <w:tcW w:w="3011" w:type="dxa"/>
          </w:tcPr>
          <w:p w:rsidR="00D463F5" w:rsidRPr="00AE7FE0" w:rsidRDefault="00AE7FE0" w:rsidP="00FF7C2F">
            <w:pPr>
              <w:jc w:val="center"/>
              <w:rPr>
                <w:b/>
                <w:sz w:val="24"/>
                <w:szCs w:val="24"/>
              </w:rPr>
            </w:pPr>
            <w:r w:rsidRPr="00AE7FE0">
              <w:rPr>
                <w:b/>
                <w:sz w:val="24"/>
                <w:szCs w:val="24"/>
              </w:rPr>
              <w:t>Tarif fixe en (FD)</w:t>
            </w:r>
          </w:p>
        </w:tc>
      </w:tr>
      <w:tr w:rsidR="00D463F5" w:rsidTr="00FF7C2F">
        <w:trPr>
          <w:trHeight w:val="242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Agent ONEAD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…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0</w:t>
            </w:r>
          </w:p>
        </w:tc>
      </w:tr>
      <w:tr w:rsidR="00D463F5" w:rsidTr="00FF7C2F">
        <w:trPr>
          <w:trHeight w:val="246"/>
        </w:trPr>
        <w:tc>
          <w:tcPr>
            <w:tcW w:w="3010" w:type="dxa"/>
          </w:tcPr>
          <w:p w:rsidR="00D463F5" w:rsidRDefault="00D84D89" w:rsidP="00FF7C2F">
            <w:pPr>
              <w:jc w:val="center"/>
            </w:pPr>
            <w:r>
              <w:t>DJIBOUTIENS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15-20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7</w:t>
            </w:r>
            <w:r w:rsidR="00FF7C2F">
              <w:t xml:space="preserve"> </w:t>
            </w:r>
            <w:r>
              <w:t>500</w:t>
            </w:r>
          </w:p>
        </w:tc>
      </w:tr>
      <w:tr w:rsidR="00D463F5" w:rsidTr="00FF7C2F">
        <w:trPr>
          <w:trHeight w:val="242"/>
        </w:trPr>
        <w:tc>
          <w:tcPr>
            <w:tcW w:w="3010" w:type="dxa"/>
          </w:tcPr>
          <w:p w:rsidR="00D463F5" w:rsidRDefault="00D84D89" w:rsidP="00FF7C2F">
            <w:pPr>
              <w:jc w:val="center"/>
            </w:pPr>
            <w:r>
              <w:t>ETRANGERS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15-20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45</w:t>
            </w:r>
            <w:r w:rsidR="00FF7C2F">
              <w:t xml:space="preserve"> </w:t>
            </w:r>
            <w:r>
              <w:t>000</w:t>
            </w:r>
          </w:p>
        </w:tc>
      </w:tr>
      <w:tr w:rsidR="00D84D89" w:rsidTr="00FF7C2F">
        <w:trPr>
          <w:trHeight w:val="242"/>
        </w:trPr>
        <w:tc>
          <w:tcPr>
            <w:tcW w:w="3010" w:type="dxa"/>
          </w:tcPr>
          <w:p w:rsidR="00D84D89" w:rsidRDefault="00D84D89" w:rsidP="00FF7C2F">
            <w:pPr>
              <w:jc w:val="center"/>
            </w:pPr>
            <w:r>
              <w:t>SOCIETE</w:t>
            </w:r>
          </w:p>
        </w:tc>
        <w:tc>
          <w:tcPr>
            <w:tcW w:w="3011" w:type="dxa"/>
          </w:tcPr>
          <w:p w:rsidR="00D84D89" w:rsidRDefault="00D84D89" w:rsidP="00FF7C2F">
            <w:pPr>
              <w:jc w:val="center"/>
            </w:pPr>
            <w:r>
              <w:t>15-20</w:t>
            </w:r>
          </w:p>
        </w:tc>
        <w:tc>
          <w:tcPr>
            <w:tcW w:w="3011" w:type="dxa"/>
          </w:tcPr>
          <w:p w:rsidR="00D84D89" w:rsidRDefault="00B45E99" w:rsidP="00FF7C2F">
            <w:pPr>
              <w:jc w:val="center"/>
            </w:pPr>
            <w:r>
              <w:t>45 000</w:t>
            </w:r>
          </w:p>
        </w:tc>
      </w:tr>
      <w:tr w:rsidR="00D463F5" w:rsidTr="00FF7C2F">
        <w:trPr>
          <w:trHeight w:val="305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Etat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…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0</w:t>
            </w:r>
          </w:p>
        </w:tc>
      </w:tr>
      <w:tr w:rsidR="00D463F5" w:rsidTr="00FF7C2F">
        <w:trPr>
          <w:trHeight w:val="282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Autre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…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0</w:t>
            </w:r>
          </w:p>
        </w:tc>
      </w:tr>
      <w:tr w:rsidR="00FF7C2F" w:rsidTr="00AE7FE0">
        <w:trPr>
          <w:trHeight w:val="168"/>
        </w:trPr>
        <w:tc>
          <w:tcPr>
            <w:tcW w:w="3010" w:type="dxa"/>
            <w:vMerge w:val="restart"/>
          </w:tcPr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  <w:p w:rsidR="00FF7C2F" w:rsidRDefault="00D84D89" w:rsidP="00FF7C2F">
            <w:pPr>
              <w:jc w:val="center"/>
            </w:pPr>
            <w:bookmarkStart w:id="0" w:name="_GoBack"/>
            <w:r>
              <w:t xml:space="preserve">CAUTION </w:t>
            </w:r>
            <w:bookmarkEnd w:id="0"/>
            <w:r>
              <w:t>SPECIAUX</w:t>
            </w:r>
          </w:p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30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22 400</w:t>
            </w:r>
          </w:p>
        </w:tc>
      </w:tr>
      <w:tr w:rsidR="00FF7C2F" w:rsidTr="00AE7FE0">
        <w:trPr>
          <w:trHeight w:val="89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40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37 200</w:t>
            </w:r>
          </w:p>
        </w:tc>
      </w:tr>
      <w:tr w:rsidR="00FF7C2F" w:rsidTr="00AE7FE0">
        <w:trPr>
          <w:trHeight w:val="144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50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55 200</w:t>
            </w:r>
          </w:p>
        </w:tc>
      </w:tr>
      <w:tr w:rsidR="00FF7C2F" w:rsidTr="00AE7FE0">
        <w:trPr>
          <w:trHeight w:val="120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65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76 400</w:t>
            </w:r>
          </w:p>
        </w:tc>
      </w:tr>
      <w:tr w:rsidR="00FF7C2F" w:rsidTr="00AE7FE0">
        <w:trPr>
          <w:trHeight w:val="132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80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152 700</w:t>
            </w:r>
          </w:p>
        </w:tc>
      </w:tr>
      <w:tr w:rsidR="00FF7C2F" w:rsidTr="00AE7FE0">
        <w:trPr>
          <w:trHeight w:val="125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100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152 700</w:t>
            </w:r>
          </w:p>
        </w:tc>
      </w:tr>
      <w:tr w:rsidR="00FF7C2F" w:rsidTr="00FF7C2F">
        <w:trPr>
          <w:trHeight w:val="192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150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227 100</w:t>
            </w:r>
          </w:p>
        </w:tc>
      </w:tr>
      <w:tr w:rsidR="00FF7C2F" w:rsidTr="00FF7C2F">
        <w:trPr>
          <w:trHeight w:val="65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F7C2F" w:rsidRDefault="00FF7C2F" w:rsidP="00FF7C2F">
            <w:pPr>
              <w:jc w:val="center"/>
            </w:pPr>
            <w:r>
              <w:t>200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375 900</w:t>
            </w:r>
          </w:p>
        </w:tc>
      </w:tr>
    </w:tbl>
    <w:p w:rsidR="00D463F5" w:rsidRDefault="00D463F5" w:rsidP="00D463F5"/>
    <w:p w:rsidR="00102A58" w:rsidRPr="00D463F5" w:rsidRDefault="00102A58" w:rsidP="00D463F5"/>
    <w:p w:rsidR="00817405" w:rsidRPr="00817405" w:rsidRDefault="00817405"/>
    <w:sectPr w:rsidR="00817405" w:rsidRPr="00817405" w:rsidSect="00D96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46C3F"/>
    <w:multiLevelType w:val="hybridMultilevel"/>
    <w:tmpl w:val="8B44492E"/>
    <w:lvl w:ilvl="0" w:tplc="4B8E1C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7405"/>
    <w:rsid w:val="00102A58"/>
    <w:rsid w:val="00817405"/>
    <w:rsid w:val="0096743B"/>
    <w:rsid w:val="00A305E4"/>
    <w:rsid w:val="00AE7FE0"/>
    <w:rsid w:val="00B44F6C"/>
    <w:rsid w:val="00B45E99"/>
    <w:rsid w:val="00B53099"/>
    <w:rsid w:val="00BE05A7"/>
    <w:rsid w:val="00D463F5"/>
    <w:rsid w:val="00D84D89"/>
    <w:rsid w:val="00D96B4A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B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17405"/>
    <w:pPr>
      <w:ind w:left="720"/>
      <w:contextualSpacing/>
    </w:pPr>
  </w:style>
  <w:style w:type="table" w:styleId="Grilledutableau">
    <w:name w:val="Table Grid"/>
    <w:basedOn w:val="TableauNormal"/>
    <w:uiPriority w:val="59"/>
    <w:rsid w:val="00D46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Guinaleh</dc:creator>
  <cp:lastModifiedBy>ASUS</cp:lastModifiedBy>
  <cp:revision>6</cp:revision>
  <dcterms:created xsi:type="dcterms:W3CDTF">2018-05-14T13:16:00Z</dcterms:created>
  <dcterms:modified xsi:type="dcterms:W3CDTF">2018-05-21T07:51:00Z</dcterms:modified>
</cp:coreProperties>
</file>